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D18E2" w14:textId="405E7818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69449B">
        <w:rPr>
          <w:rFonts w:cs="Arial"/>
        </w:rPr>
        <w:t xml:space="preserve"> 4302-0173/2023-2</w:t>
      </w:r>
    </w:p>
    <w:p w14:paraId="7BB5526D" w14:textId="069088D0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69449B">
        <w:rPr>
          <w:rFonts w:cs="Arial"/>
        </w:rPr>
        <w:t>2023-308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47EC4C7F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 w:rsidR="009F778A"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2066ADB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78E48B9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9F778A">
        <w:rPr>
          <w:rFonts w:cs="Arial"/>
          <w:b/>
          <w:color w:val="000000" w:themeColor="text1"/>
          <w:lang w:eastAsia="x-none"/>
        </w:rPr>
        <w:t>– 2</w:t>
      </w:r>
      <w:r w:rsidR="00AF0DB1" w:rsidRPr="0041324F">
        <w:rPr>
          <w:rFonts w:cs="Arial"/>
          <w:b/>
          <w:color w:val="000000" w:themeColor="text1"/>
          <w:lang w:eastAsia="x-none"/>
        </w:rPr>
        <w:t>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580866A0" w14:textId="7AFC0546" w:rsidR="00725BFA" w:rsidRDefault="00725BFA" w:rsidP="0069449B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31635826" w14:textId="77777777" w:rsidR="0069449B" w:rsidRDefault="0069449B" w:rsidP="0069449B">
      <w:pPr>
        <w:widowControl w:val="0"/>
        <w:ind w:left="360"/>
        <w:jc w:val="both"/>
        <w:rPr>
          <w:rFonts w:cs="Arial"/>
        </w:rPr>
      </w:pPr>
    </w:p>
    <w:p w14:paraId="41A22222" w14:textId="0D524D83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</w:t>
      </w:r>
      <w:r w:rsidR="0069449B">
        <w:rPr>
          <w:rFonts w:cs="Arial"/>
        </w:rPr>
        <w:t xml:space="preserve">(v primeru neposrednega plačila, tudi soglasje </w:t>
      </w:r>
      <w:proofErr w:type="spellStart"/>
      <w:r w:rsidR="0069449B">
        <w:rPr>
          <w:rFonts w:cs="Arial"/>
        </w:rPr>
        <w:t>soponudnika</w:t>
      </w:r>
      <w:proofErr w:type="spellEnd"/>
      <w:r w:rsidR="0069449B">
        <w:rPr>
          <w:rFonts w:cs="Arial"/>
        </w:rPr>
        <w:t xml:space="preserve">, da naročnik namesto glavnega ponudnika plačuje neposredno </w:t>
      </w:r>
      <w:proofErr w:type="spellStart"/>
      <w:r w:rsidR="0069449B">
        <w:rPr>
          <w:rFonts w:cs="Arial"/>
        </w:rPr>
        <w:t>soponudniku</w:t>
      </w:r>
      <w:proofErr w:type="spellEnd"/>
      <w:r w:rsidR="0069449B">
        <w:rPr>
          <w:rFonts w:cs="Arial"/>
        </w:rPr>
        <w:t xml:space="preserve">) </w:t>
      </w:r>
      <w:r>
        <w:rPr>
          <w:rFonts w:cs="Arial"/>
        </w:rPr>
        <w:t xml:space="preserve">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3193966E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 w:rsidR="009F7E89">
        <w:rPr>
          <w:rFonts w:cs="Arial"/>
        </w:rPr>
        <w:t>, vključno s predložitvijo novega obrazca OBR – 2.04</w:t>
      </w:r>
      <w:r w:rsidRPr="00F66554">
        <w:rPr>
          <w:rFonts w:cs="Arial"/>
        </w:rPr>
        <w:t xml:space="preserve">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66FA3B2E" w14:textId="557FCBA6" w:rsidR="00C25B68" w:rsidRDefault="00C25B68" w:rsidP="00C25B6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22B49339" w14:textId="77777777" w:rsidR="008B19C2" w:rsidRDefault="008B19C2" w:rsidP="00C25B68">
      <w:pPr>
        <w:widowControl w:val="0"/>
        <w:ind w:left="360"/>
        <w:jc w:val="both"/>
      </w:pPr>
    </w:p>
    <w:p w14:paraId="6BBC66AE" w14:textId="77777777" w:rsidR="0069449B" w:rsidRPr="00B95A62" w:rsidRDefault="0069449B" w:rsidP="0069449B">
      <w:pPr>
        <w:widowControl w:val="0"/>
        <w:ind w:left="360"/>
        <w:jc w:val="both"/>
      </w:pPr>
      <w:r w:rsidRPr="00F66554">
        <w:rPr>
          <w:rFonts w:cs="Arial"/>
        </w:rPr>
        <w:lastRenderedPageBreak/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35BC059E" w14:textId="77777777" w:rsidR="0069449B" w:rsidRDefault="0069449B" w:rsidP="0069449B">
      <w:pPr>
        <w:widowControl w:val="0"/>
        <w:ind w:left="360"/>
        <w:jc w:val="both"/>
        <w:rPr>
          <w:rFonts w:cs="Arial"/>
        </w:rPr>
      </w:pPr>
    </w:p>
    <w:p w14:paraId="0930412A" w14:textId="77777777" w:rsidR="0069449B" w:rsidRDefault="0069449B" w:rsidP="0069449B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1B4095AB" w14:textId="77777777" w:rsidR="0069449B" w:rsidRDefault="0069449B" w:rsidP="0069449B">
      <w:pPr>
        <w:widowControl w:val="0"/>
        <w:ind w:left="360"/>
        <w:jc w:val="both"/>
        <w:rPr>
          <w:u w:val="single"/>
        </w:rPr>
      </w:pPr>
    </w:p>
    <w:p w14:paraId="17BA7772" w14:textId="77777777" w:rsidR="0069449B" w:rsidRPr="000C1A06" w:rsidRDefault="0069449B" w:rsidP="0069449B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192B7F90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9F778A">
        <w:rPr>
          <w:rFonts w:cs="Arial"/>
          <w:b/>
          <w:color w:val="000000" w:themeColor="text1"/>
          <w:lang w:eastAsia="x-none"/>
        </w:rPr>
        <w:t xml:space="preserve"> (OBR – 2</w:t>
      </w:r>
      <w:r w:rsidR="000F41CA" w:rsidRPr="0041324F">
        <w:rPr>
          <w:rFonts w:cs="Arial"/>
          <w:b/>
          <w:color w:val="000000" w:themeColor="text1"/>
          <w:lang w:eastAsia="x-none"/>
        </w:rPr>
        <w:t>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40217434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9F778A">
        <w:rPr>
          <w:rFonts w:cs="Arial"/>
          <w:b/>
          <w:color w:val="000000" w:themeColor="text1"/>
          <w:lang w:eastAsia="x-none"/>
        </w:rPr>
        <w:t>(OBR – 2</w:t>
      </w:r>
      <w:r w:rsidR="000F41CA" w:rsidRPr="0041324F">
        <w:rPr>
          <w:rFonts w:cs="Arial"/>
          <w:b/>
          <w:color w:val="000000" w:themeColor="text1"/>
          <w:lang w:eastAsia="x-none"/>
        </w:rPr>
        <w:t>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25805684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6C6AB3" w:rsidRPr="003C6CA8">
        <w:rPr>
          <w:rFonts w:cs="Arial"/>
        </w:rPr>
        <w:t xml:space="preserve">izpolnijo ESPD in ga v skladu z navodilom iz tega obrazca priložijo ponudbi </w:t>
      </w:r>
      <w:r w:rsidR="006C6AB3" w:rsidRPr="00771D8D">
        <w:rPr>
          <w:rFonts w:cs="Arial"/>
        </w:rPr>
        <w:t xml:space="preserve">ter predložijo </w:t>
      </w:r>
      <w:r w:rsidR="0069449B">
        <w:rPr>
          <w:rFonts w:cs="Arial"/>
        </w:rPr>
        <w:t xml:space="preserve">morebitna </w:t>
      </w:r>
      <w:r w:rsidR="006C6AB3" w:rsidRPr="00771D8D">
        <w:rPr>
          <w:rFonts w:cs="Arial"/>
        </w:rPr>
        <w:t>druga dokazila, kot jih zahteva obrazec OBR – 2.06.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1603F954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9F778A">
        <w:rPr>
          <w:rFonts w:cs="Arial"/>
          <w:b/>
          <w:color w:val="000000" w:themeColor="text1"/>
          <w:lang w:eastAsia="x-none"/>
        </w:rPr>
        <w:t>(OBR – 2</w:t>
      </w:r>
      <w:r w:rsidR="008268EB" w:rsidRPr="0041324F">
        <w:rPr>
          <w:rFonts w:cs="Arial"/>
          <w:b/>
          <w:color w:val="000000" w:themeColor="text1"/>
          <w:lang w:eastAsia="x-none"/>
        </w:rPr>
        <w:t>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0F4F5D2C" w14:textId="77777777" w:rsidR="009F778A" w:rsidRDefault="009F778A" w:rsidP="009F778A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</w:t>
      </w:r>
      <w:r w:rsidRPr="00104C77">
        <w:rPr>
          <w:rFonts w:cs="Arial"/>
          <w:b/>
          <w:u w:val="single"/>
        </w:rPr>
        <w:t xml:space="preserve">ni potrebno predložiti in se za vsa sodelujočega podjetja (glavni ponudnik, </w:t>
      </w:r>
      <w:proofErr w:type="spellStart"/>
      <w:r w:rsidRPr="00104C77">
        <w:rPr>
          <w:rFonts w:cs="Arial"/>
          <w:b/>
          <w:u w:val="single"/>
        </w:rPr>
        <w:t>soponudniki</w:t>
      </w:r>
      <w:proofErr w:type="spellEnd"/>
      <w:r w:rsidRPr="00104C77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4D6CF079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F778A">
        <w:rPr>
          <w:rFonts w:cs="Arial"/>
          <w:b/>
          <w:lang w:eastAsia="x-none"/>
        </w:rPr>
        <w:t>(OBR – 2</w:t>
      </w:r>
      <w:r w:rsidR="009760F3" w:rsidRPr="00A2770F">
        <w:rPr>
          <w:rFonts w:cs="Arial"/>
          <w:b/>
          <w:lang w:eastAsia="x-none"/>
        </w:rPr>
        <w:t>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6B3CF811" w14:textId="77777777" w:rsidR="009F778A" w:rsidRDefault="009F778A" w:rsidP="009F778A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</w:t>
      </w:r>
      <w:r w:rsidRPr="00104C77">
        <w:rPr>
          <w:rFonts w:cs="Arial"/>
          <w:b/>
          <w:u w:val="single"/>
        </w:rPr>
        <w:t>ni potrebno predložiti in se za</w:t>
      </w:r>
      <w:r w:rsidRPr="00104C77">
        <w:rPr>
          <w:rFonts w:cs="Arial"/>
          <w:u w:val="single"/>
        </w:rPr>
        <w:t xml:space="preserve">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4939ADD7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 xml:space="preserve">(OBR </w:t>
      </w:r>
      <w:r w:rsidR="009F778A">
        <w:rPr>
          <w:rFonts w:cs="Arial"/>
          <w:b/>
          <w:color w:val="000000" w:themeColor="text1"/>
          <w:lang w:eastAsia="x-none"/>
        </w:rPr>
        <w:t>– 2</w:t>
      </w:r>
      <w:r w:rsidR="00121290">
        <w:rPr>
          <w:rFonts w:cs="Arial"/>
          <w:b/>
          <w:color w:val="000000" w:themeColor="text1"/>
          <w:lang w:eastAsia="x-none"/>
        </w:rPr>
        <w:t>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583F51F8" w14:textId="77777777" w:rsidR="005F6FD4" w:rsidRPr="009F0035" w:rsidRDefault="005F6FD4" w:rsidP="005F6FD4">
      <w:pPr>
        <w:widowControl w:val="0"/>
        <w:ind w:left="360"/>
        <w:jc w:val="both"/>
        <w:rPr>
          <w:rFonts w:cs="Arial"/>
          <w:strike/>
          <w:color w:val="FF0000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 </w:t>
      </w:r>
      <w:r w:rsidRPr="00CD1DD8">
        <w:rPr>
          <w:rFonts w:cs="Arial"/>
          <w:i/>
          <w:color w:val="A6A6A6" w:themeColor="background1" w:themeShade="A6"/>
          <w:sz w:val="18"/>
          <w:szCs w:val="18"/>
        </w:rPr>
        <w:t>(opomba: potrebno spremljati, če so spremembe in jih dopisati)</w:t>
      </w:r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51AAE7CC" w14:textId="4C913494" w:rsidR="009F778A" w:rsidRPr="009F778A" w:rsidRDefault="007434DE" w:rsidP="00385E5E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9F778A">
        <w:rPr>
          <w:rFonts w:cs="Arial"/>
          <w:b/>
          <w:lang w:eastAsia="x-none"/>
        </w:rPr>
        <w:t>Spisek referenc</w:t>
      </w:r>
      <w:r w:rsidR="00D43C5A">
        <w:rPr>
          <w:rFonts w:cs="Arial"/>
          <w:b/>
          <w:lang w:eastAsia="x-none"/>
        </w:rPr>
        <w:t xml:space="preserve"> sodelujočega podjetja </w:t>
      </w:r>
      <w:r w:rsidR="009F778A" w:rsidRPr="009F778A">
        <w:rPr>
          <w:rFonts w:cs="Arial"/>
          <w:b/>
          <w:lang w:eastAsia="x-none"/>
        </w:rPr>
        <w:t>(OBR – 2</w:t>
      </w:r>
      <w:r w:rsidRPr="009F778A">
        <w:rPr>
          <w:rFonts w:cs="Arial"/>
          <w:b/>
          <w:lang w:eastAsia="x-none"/>
        </w:rPr>
        <w:t xml:space="preserve">.10) in referenčna izjava (OBR – 2.10a) </w:t>
      </w:r>
    </w:p>
    <w:p w14:paraId="3397C8D9" w14:textId="34341E6D" w:rsidR="009F778A" w:rsidRDefault="009F778A" w:rsidP="009F778A">
      <w:pPr>
        <w:ind w:left="348"/>
        <w:jc w:val="both"/>
        <w:rPr>
          <w:rFonts w:cs="Arial"/>
        </w:rPr>
      </w:pPr>
      <w:r w:rsidRPr="00441CC4">
        <w:rPr>
          <w:rFonts w:cs="Arial"/>
        </w:rPr>
        <w:t xml:space="preserve">Obrazec OBR – 2.10 </w:t>
      </w:r>
      <w:r>
        <w:rPr>
          <w:rFonts w:cs="Arial"/>
        </w:rPr>
        <w:t xml:space="preserve">izpolni </w:t>
      </w:r>
      <w:r w:rsidRPr="00A7264B">
        <w:rPr>
          <w:rFonts w:cs="Arial"/>
          <w:b/>
          <w:u w:val="single"/>
        </w:rPr>
        <w:t>tisto sodelujoče podjetje, ki izpolnjuje ta pogoj</w:t>
      </w:r>
      <w:r w:rsidRPr="00441CC4">
        <w:rPr>
          <w:rFonts w:cs="Arial"/>
        </w:rPr>
        <w:t xml:space="preserve"> (</w:t>
      </w:r>
      <w:r>
        <w:rPr>
          <w:rFonts w:cs="Arial"/>
        </w:rPr>
        <w:t xml:space="preserve">ponudnik in/ali </w:t>
      </w:r>
      <w:proofErr w:type="spellStart"/>
      <w:r>
        <w:rPr>
          <w:rFonts w:cs="Arial"/>
        </w:rPr>
        <w:t>soponudnik</w:t>
      </w:r>
      <w:proofErr w:type="spellEnd"/>
      <w:r w:rsidRPr="00441CC4">
        <w:rPr>
          <w:rFonts w:cs="Arial"/>
        </w:rPr>
        <w:t xml:space="preserve">). </w:t>
      </w:r>
    </w:p>
    <w:p w14:paraId="61010B51" w14:textId="77777777" w:rsidR="009F778A" w:rsidRDefault="009F778A" w:rsidP="009F778A">
      <w:pPr>
        <w:jc w:val="both"/>
        <w:rPr>
          <w:rFonts w:cs="Arial"/>
        </w:rPr>
      </w:pPr>
    </w:p>
    <w:p w14:paraId="001BFE24" w14:textId="4F7FA1AE" w:rsidR="009F778A" w:rsidRPr="009D7301" w:rsidRDefault="009F778A" w:rsidP="009F778A">
      <w:pPr>
        <w:ind w:left="348"/>
        <w:jc w:val="both"/>
        <w:rPr>
          <w:rFonts w:cs="Arial"/>
        </w:rPr>
      </w:pPr>
      <w:r>
        <w:rPr>
          <w:rFonts w:cs="Arial"/>
        </w:rPr>
        <w:t xml:space="preserve">Obrazec OBR – 2.10a predloži </w:t>
      </w:r>
      <w:r>
        <w:rPr>
          <w:rFonts w:cs="Arial"/>
          <w:b/>
          <w:u w:val="single"/>
        </w:rPr>
        <w:t>tisto sodelujoče podjetje, ki izpolnjuje ta pogoj</w:t>
      </w:r>
      <w:r w:rsidR="0006241E">
        <w:rPr>
          <w:rFonts w:cs="Arial"/>
        </w:rPr>
        <w:t xml:space="preserve"> (ponudnik in/ali </w:t>
      </w:r>
      <w:proofErr w:type="spellStart"/>
      <w:r w:rsidR="0006241E">
        <w:rPr>
          <w:rFonts w:cs="Arial"/>
        </w:rPr>
        <w:t>soponudnik</w:t>
      </w:r>
      <w:proofErr w:type="spellEnd"/>
      <w:r>
        <w:rPr>
          <w:rFonts w:cs="Arial"/>
        </w:rPr>
        <w:t xml:space="preserve">), in sicer za vse tiste reference, navedene v obrazcu OBR – 2.10. </w:t>
      </w:r>
    </w:p>
    <w:p w14:paraId="5169650B" w14:textId="77777777" w:rsidR="007434DE" w:rsidRDefault="007434DE" w:rsidP="007434DE">
      <w:pPr>
        <w:ind w:left="348"/>
        <w:jc w:val="both"/>
        <w:rPr>
          <w:rFonts w:cs="Arial"/>
        </w:rPr>
      </w:pPr>
    </w:p>
    <w:p w14:paraId="53562E10" w14:textId="09177B93" w:rsidR="007434DE" w:rsidRPr="00A52D79" w:rsidRDefault="007434DE" w:rsidP="007434DE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V primeru dvoma izpolnitve pogoja, si n</w:t>
      </w:r>
      <w:r w:rsidRPr="00A52D79">
        <w:rPr>
          <w:rFonts w:cs="Arial"/>
        </w:rPr>
        <w:t>aročnik pridržuje pravico, da v zvezi z navedenimi referencami od ponudnika zahteva predložitev dodatnih dokazil</w:t>
      </w:r>
      <w:r>
        <w:rPr>
          <w:rFonts w:cs="Arial"/>
        </w:rPr>
        <w:t xml:space="preserve"> </w:t>
      </w:r>
      <w:r w:rsidR="00DF207E">
        <w:rPr>
          <w:rFonts w:cs="Arial"/>
        </w:rPr>
        <w:t xml:space="preserve">(npr. pogodbe, naročilnice, zapisnik o prevzemu, ipd.) </w:t>
      </w:r>
      <w:r>
        <w:rPr>
          <w:rFonts w:cs="Arial"/>
        </w:rPr>
        <w:t>oz. le – te preveri pri predstavnikih referenčnih naročnikov</w:t>
      </w:r>
      <w:r w:rsidRPr="00A52D79">
        <w:rPr>
          <w:rFonts w:cs="Arial"/>
        </w:rPr>
        <w:t xml:space="preserve">. </w:t>
      </w:r>
    </w:p>
    <w:p w14:paraId="53D1DEAD" w14:textId="47612277" w:rsidR="004274BF" w:rsidRDefault="004274BF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3B6C275A" w14:textId="3C076531" w:rsidR="009F778A" w:rsidRPr="009F778A" w:rsidRDefault="00D35CA7" w:rsidP="006639BD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9F778A">
        <w:rPr>
          <w:rFonts w:cs="Arial"/>
          <w:b/>
          <w:color w:val="000000" w:themeColor="text1"/>
          <w:lang w:eastAsia="x-none"/>
        </w:rPr>
        <w:lastRenderedPageBreak/>
        <w:t>Iz</w:t>
      </w:r>
      <w:bookmarkStart w:id="0" w:name="_GoBack"/>
      <w:bookmarkEnd w:id="0"/>
      <w:r w:rsidRPr="009F778A">
        <w:rPr>
          <w:rFonts w:cs="Arial"/>
          <w:b/>
          <w:color w:val="000000" w:themeColor="text1"/>
          <w:lang w:eastAsia="x-none"/>
        </w:rPr>
        <w:t xml:space="preserve">java </w:t>
      </w:r>
      <w:r w:rsidR="00A70B08">
        <w:rPr>
          <w:rFonts w:cs="Arial"/>
          <w:b/>
          <w:color w:val="000000" w:themeColor="text1"/>
          <w:lang w:eastAsia="x-none"/>
        </w:rPr>
        <w:t>glavnega ponudnika</w:t>
      </w:r>
      <w:r w:rsidR="008F6F79" w:rsidRPr="009F778A">
        <w:rPr>
          <w:rFonts w:cs="Arial"/>
          <w:b/>
          <w:color w:val="000000" w:themeColor="text1"/>
          <w:lang w:eastAsia="x-none"/>
        </w:rPr>
        <w:t xml:space="preserve"> </w:t>
      </w:r>
      <w:r w:rsidR="009F778A">
        <w:rPr>
          <w:rFonts w:cs="Arial"/>
          <w:b/>
          <w:color w:val="000000" w:themeColor="text1"/>
          <w:lang w:eastAsia="x-none"/>
        </w:rPr>
        <w:t>(OBR – 2</w:t>
      </w:r>
      <w:r w:rsidRPr="009F778A">
        <w:rPr>
          <w:rFonts w:cs="Arial"/>
          <w:b/>
          <w:color w:val="000000" w:themeColor="text1"/>
          <w:lang w:eastAsia="x-none"/>
        </w:rPr>
        <w:t>.12</w:t>
      </w:r>
      <w:r w:rsidRPr="009F778A">
        <w:rPr>
          <w:rFonts w:cs="Arial"/>
          <w:b/>
          <w:lang w:eastAsia="x-none"/>
        </w:rPr>
        <w:t>)</w:t>
      </w:r>
      <w:r w:rsidR="00725BFA" w:rsidRPr="009F778A">
        <w:rPr>
          <w:rFonts w:cs="Arial"/>
          <w:i/>
          <w:color w:val="FF0000"/>
          <w:lang w:eastAsia="x-none"/>
        </w:rPr>
        <w:t xml:space="preserve"> </w:t>
      </w:r>
    </w:p>
    <w:p w14:paraId="7740A7AB" w14:textId="505080DB" w:rsidR="009F778A" w:rsidRPr="009F778A" w:rsidRDefault="009F778A" w:rsidP="009F778A">
      <w:pPr>
        <w:widowControl w:val="0"/>
        <w:ind w:left="348"/>
        <w:jc w:val="both"/>
        <w:rPr>
          <w:rFonts w:cs="Arial"/>
        </w:rPr>
      </w:pPr>
      <w:r w:rsidRPr="009F778A">
        <w:rPr>
          <w:rFonts w:cs="Arial"/>
        </w:rPr>
        <w:t xml:space="preserve">Obrazec izpolni in predloži </w:t>
      </w:r>
      <w:r w:rsidRPr="009F778A">
        <w:rPr>
          <w:rFonts w:cs="Arial"/>
          <w:b/>
          <w:u w:val="single"/>
        </w:rPr>
        <w:t>glavni ponudnik</w:t>
      </w:r>
      <w:r w:rsidRPr="009F778A">
        <w:rPr>
          <w:rFonts w:cs="Arial"/>
        </w:rPr>
        <w:t xml:space="preserve">. Obrazec se po potrebi prilagodi. </w:t>
      </w:r>
    </w:p>
    <w:p w14:paraId="066D30BA" w14:textId="77777777" w:rsidR="009F778A" w:rsidRDefault="009F778A" w:rsidP="009F778A">
      <w:pPr>
        <w:widowControl w:val="0"/>
        <w:ind w:left="348"/>
        <w:jc w:val="both"/>
        <w:rPr>
          <w:rFonts w:eastAsia="MS Gothic" w:cs="Arial"/>
        </w:rPr>
      </w:pPr>
    </w:p>
    <w:p w14:paraId="25F30EBD" w14:textId="36927CA2" w:rsidR="009F778A" w:rsidRDefault="009F778A" w:rsidP="009F778A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>s pogoji, določenimi v</w:t>
      </w:r>
      <w:r>
        <w:rPr>
          <w:rFonts w:cs="Arial"/>
        </w:rPr>
        <w:t xml:space="preserve"> obrazcu »Pogoji za ugotavljanje sposobnosti in usposobljenosti ponudnika (OBR – 2.06)«.</w:t>
      </w:r>
    </w:p>
    <w:p w14:paraId="2CC419A9" w14:textId="01ED201F" w:rsidR="009F778A" w:rsidRDefault="009F778A" w:rsidP="009F778A">
      <w:pPr>
        <w:widowControl w:val="0"/>
        <w:ind w:left="348"/>
        <w:jc w:val="both"/>
        <w:rPr>
          <w:rFonts w:cs="Arial"/>
        </w:rPr>
      </w:pPr>
    </w:p>
    <w:p w14:paraId="6DEFDEB4" w14:textId="77777777" w:rsidR="009F778A" w:rsidRPr="00DA568A" w:rsidRDefault="009F778A" w:rsidP="009F778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>
        <w:rPr>
          <w:rFonts w:cs="Arial"/>
          <w:b/>
          <w:color w:val="000000" w:themeColor="text1"/>
          <w:lang w:eastAsia="x-none"/>
        </w:rPr>
        <w:t xml:space="preserve">– </w:t>
      </w:r>
      <w:r w:rsidRPr="0041324F">
        <w:rPr>
          <w:rFonts w:cs="Arial"/>
          <w:b/>
          <w:color w:val="000000" w:themeColor="text1"/>
          <w:lang w:eastAsia="x-none"/>
        </w:rPr>
        <w:t>2.1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00F601A8" w14:textId="50CEC438" w:rsidR="009F778A" w:rsidRDefault="009F778A" w:rsidP="009F778A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B95A62">
        <w:rPr>
          <w:rFonts w:cs="Arial"/>
          <w:b/>
          <w:u w:val="single"/>
        </w:rPr>
        <w:t>sodelujoče podjetje (</w:t>
      </w:r>
      <w:proofErr w:type="spellStart"/>
      <w:r w:rsidRPr="00B95A62">
        <w:rPr>
          <w:rFonts w:cs="Arial"/>
          <w:b/>
          <w:u w:val="single"/>
        </w:rPr>
        <w:t>soponudnik</w:t>
      </w:r>
      <w:proofErr w:type="spellEnd"/>
      <w:r w:rsidRPr="00B95A62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0A5C2297" w14:textId="53DA8D4D" w:rsidR="00D10A36" w:rsidRPr="009819FE" w:rsidRDefault="00D10A36" w:rsidP="009F778A">
      <w:pPr>
        <w:widowControl w:val="0"/>
        <w:jc w:val="both"/>
        <w:rPr>
          <w:rFonts w:cs="Arial"/>
          <w:color w:val="000000" w:themeColor="text1"/>
        </w:rPr>
      </w:pPr>
    </w:p>
    <w:p w14:paraId="5DB932F7" w14:textId="74622DBC" w:rsidR="009F778A" w:rsidRPr="009F778A" w:rsidRDefault="001425DB" w:rsidP="005679CD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9F778A">
        <w:rPr>
          <w:rFonts w:cs="Arial"/>
          <w:b/>
          <w:color w:val="000000" w:themeColor="text1"/>
        </w:rPr>
        <w:t xml:space="preserve">Finančno zavarovanje </w:t>
      </w:r>
      <w:r w:rsidR="00FD6F4E" w:rsidRPr="009F778A">
        <w:rPr>
          <w:rFonts w:cs="Arial"/>
          <w:b/>
          <w:color w:val="000000" w:themeColor="text1"/>
        </w:rPr>
        <w:t xml:space="preserve">za dobro izvedbo </w:t>
      </w:r>
      <w:r w:rsidRPr="009F778A">
        <w:rPr>
          <w:rFonts w:cs="Arial"/>
          <w:b/>
          <w:color w:val="000000" w:themeColor="text1"/>
        </w:rPr>
        <w:t>del</w:t>
      </w:r>
      <w:r w:rsidR="005E2DE5" w:rsidRPr="009F778A">
        <w:rPr>
          <w:rFonts w:cs="Arial"/>
          <w:b/>
          <w:color w:val="000000" w:themeColor="text1"/>
        </w:rPr>
        <w:t xml:space="preserve"> </w:t>
      </w:r>
      <w:r w:rsidR="008E2B47">
        <w:rPr>
          <w:rFonts w:cs="Arial"/>
          <w:b/>
          <w:color w:val="000000" w:themeColor="text1"/>
          <w:lang w:eastAsia="x-none"/>
        </w:rPr>
        <w:t>(OBR – 2</w:t>
      </w:r>
      <w:r w:rsidR="005E2DE5" w:rsidRPr="009F778A">
        <w:rPr>
          <w:rFonts w:cs="Arial"/>
          <w:b/>
          <w:color w:val="000000" w:themeColor="text1"/>
          <w:lang w:eastAsia="x-none"/>
        </w:rPr>
        <w:t>.1</w:t>
      </w:r>
      <w:r w:rsidR="00D35CA7" w:rsidRPr="009F778A">
        <w:rPr>
          <w:rFonts w:cs="Arial"/>
          <w:b/>
          <w:color w:val="000000" w:themeColor="text1"/>
          <w:lang w:eastAsia="x-none"/>
        </w:rPr>
        <w:t>5</w:t>
      </w:r>
      <w:r w:rsidR="005E2DE5" w:rsidRPr="009F778A">
        <w:rPr>
          <w:rFonts w:cs="Arial"/>
          <w:b/>
          <w:color w:val="000000" w:themeColor="text1"/>
          <w:lang w:eastAsia="x-none"/>
        </w:rPr>
        <w:t>)</w:t>
      </w:r>
      <w:r w:rsidR="00D46D07" w:rsidRPr="009F778A">
        <w:rPr>
          <w:rFonts w:cs="Arial"/>
          <w:i/>
          <w:color w:val="000000" w:themeColor="text1"/>
          <w:lang w:eastAsia="x-none"/>
        </w:rPr>
        <w:t xml:space="preserve"> </w:t>
      </w:r>
    </w:p>
    <w:p w14:paraId="061D12AA" w14:textId="77777777" w:rsidR="009F778A" w:rsidRPr="003B42C8" w:rsidRDefault="009F778A" w:rsidP="009F778A">
      <w:pPr>
        <w:pStyle w:val="Odstavekseznama"/>
        <w:widowControl w:val="0"/>
        <w:spacing w:line="240" w:lineRule="auto"/>
        <w:ind w:left="360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>vzorcem finančnega zavarovanja za dobro izvedbo del (</w:t>
      </w:r>
      <w:r w:rsidRPr="004802CC">
        <w:rPr>
          <w:rFonts w:ascii="Arial" w:hAnsi="Arial" w:cs="Arial"/>
          <w:b/>
          <w:color w:val="000000" w:themeColor="text1"/>
          <w:u w:val="single"/>
        </w:rPr>
        <w:t xml:space="preserve">OBR </w:t>
      </w:r>
      <w:r w:rsidRPr="004802CC">
        <w:rPr>
          <w:rFonts w:cs="Arial"/>
          <w:b/>
          <w:color w:val="000000" w:themeColor="text1"/>
          <w:u w:val="single"/>
          <w:lang w:eastAsia="x-none"/>
        </w:rPr>
        <w:t>–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 2.15)</w:t>
      </w:r>
      <w:r w:rsidRPr="003B42C8">
        <w:rPr>
          <w:rFonts w:ascii="Arial" w:hAnsi="Arial"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</w:t>
      </w:r>
      <w:r>
        <w:rPr>
          <w:rFonts w:cs="Arial"/>
          <w:b/>
          <w:color w:val="000000" w:themeColor="text1"/>
          <w:lang w:eastAsia="x-none"/>
        </w:rPr>
        <w:t>–</w:t>
      </w:r>
      <w:r w:rsidRPr="003B42C8">
        <w:rPr>
          <w:rFonts w:ascii="Arial" w:hAnsi="Arial" w:cs="Arial"/>
          <w:color w:val="000000" w:themeColor="text1"/>
        </w:rPr>
        <w:t xml:space="preserve"> 2.15). Finančno zavarovanje za dobro izvedbo del bo moral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77777777" w:rsidR="006C6AB3" w:rsidRPr="00C25B68" w:rsidRDefault="006C6AB3" w:rsidP="00C25B68">
      <w:pPr>
        <w:ind w:left="360"/>
        <w:jc w:val="both"/>
        <w:rPr>
          <w:rFonts w:cs="Arial"/>
          <w:color w:val="000000" w:themeColor="text1"/>
        </w:rPr>
      </w:pPr>
    </w:p>
    <w:p w14:paraId="25868026" w14:textId="440CC949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8E2B47">
        <w:rPr>
          <w:rFonts w:cs="Arial"/>
          <w:b/>
          <w:color w:val="000000" w:themeColor="text1"/>
          <w:lang w:eastAsia="x-none"/>
        </w:rPr>
        <w:t>(OBR – 2</w:t>
      </w:r>
      <w:r w:rsidR="00961B1B" w:rsidRPr="00E1306B">
        <w:rPr>
          <w:rFonts w:cs="Arial"/>
          <w:b/>
          <w:color w:val="000000" w:themeColor="text1"/>
          <w:lang w:eastAsia="x-none"/>
        </w:rPr>
        <w:t>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338CD12A" w14:textId="56FED14E" w:rsidR="009F778A" w:rsidRDefault="009F778A" w:rsidP="009F778A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po tem javnem naročilu in jih mora izbrani ponudnik spoštovati in izpolniti.</w:t>
      </w:r>
    </w:p>
    <w:p w14:paraId="3C411578" w14:textId="77777777" w:rsidR="009F778A" w:rsidRDefault="009F778A" w:rsidP="009F778A">
      <w:pPr>
        <w:ind w:left="360"/>
        <w:jc w:val="both"/>
        <w:rPr>
          <w:rFonts w:cs="Arial"/>
        </w:rPr>
      </w:pPr>
    </w:p>
    <w:p w14:paraId="27E174F0" w14:textId="77777777" w:rsidR="009F778A" w:rsidRDefault="009F778A" w:rsidP="009F778A">
      <w:pPr>
        <w:ind w:left="360"/>
        <w:jc w:val="both"/>
        <w:rPr>
          <w:rFonts w:cs="Arial"/>
        </w:rPr>
      </w:pPr>
      <w:r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75857A88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8E2B47">
        <w:rPr>
          <w:rFonts w:cs="Arial"/>
          <w:b/>
          <w:bCs/>
        </w:rPr>
        <w:t>(OBR – 2</w:t>
      </w:r>
      <w:r w:rsidR="00D35CA7" w:rsidRPr="69D51D87">
        <w:rPr>
          <w:rFonts w:cs="Arial"/>
          <w:b/>
          <w:bCs/>
        </w:rPr>
        <w:t>.18)</w:t>
      </w:r>
    </w:p>
    <w:p w14:paraId="3424DAA0" w14:textId="75767F4A" w:rsidR="008E2B47" w:rsidRDefault="008E2B47" w:rsidP="008E2B4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>
        <w:rPr>
          <w:rFonts w:cs="Arial"/>
        </w:rPr>
        <w:t>predmeta ali Tehnična specifikacij</w:t>
      </w:r>
      <w:r w:rsidR="00E3508A">
        <w:rPr>
          <w:rFonts w:cs="Arial"/>
        </w:rPr>
        <w:t>a</w:t>
      </w:r>
      <w:r>
        <w:rPr>
          <w:rFonts w:cs="Arial"/>
        </w:rPr>
        <w:t xml:space="preserve"> </w:t>
      </w:r>
      <w:r w:rsidRPr="523FDDDB">
        <w:rPr>
          <w:rFonts w:cs="Arial"/>
        </w:rPr>
        <w:t xml:space="preserve">je sestavni del pogodbe, v katerem je opredeljen obseg </w:t>
      </w:r>
      <w:r w:rsidR="008C6CE6">
        <w:rPr>
          <w:rFonts w:cs="Arial"/>
        </w:rPr>
        <w:t>predmeta javnega naročila</w:t>
      </w:r>
      <w:r w:rsidRPr="523FDDDB">
        <w:rPr>
          <w:rFonts w:cs="Arial"/>
        </w:rPr>
        <w:t>.</w:t>
      </w:r>
    </w:p>
    <w:p w14:paraId="04E3F928" w14:textId="77777777" w:rsidR="008E2B47" w:rsidRDefault="008E2B47" w:rsidP="008E2B47">
      <w:pPr>
        <w:widowControl w:val="0"/>
        <w:ind w:left="360"/>
        <w:jc w:val="both"/>
        <w:rPr>
          <w:rFonts w:cs="Arial"/>
        </w:rPr>
      </w:pPr>
    </w:p>
    <w:p w14:paraId="38DA1C85" w14:textId="77777777" w:rsidR="008E2B47" w:rsidRPr="001E03AB" w:rsidRDefault="008E2B47" w:rsidP="008E2B47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Ponudniku obrazca OBR – 2.18 ni potrebno prilagati k ponudbi, saj se z oddajo ponudbe strinja z določili in navedbami v obrazcu OBR – 2.18</w:t>
      </w:r>
      <w:r w:rsidRPr="00662E98">
        <w:rPr>
          <w:rFonts w:cs="Arial"/>
        </w:rPr>
        <w:t xml:space="preserve">. </w:t>
      </w:r>
      <w:r w:rsidRPr="523FDDDB">
        <w:rPr>
          <w:rFonts w:cs="Arial"/>
        </w:rPr>
        <w:t xml:space="preserve">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5FF0384A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</w:t>
      </w:r>
      <w:r w:rsidR="008E2B47">
        <w:rPr>
          <w:rFonts w:cs="Arial"/>
          <w:b/>
          <w:color w:val="000000" w:themeColor="text1"/>
        </w:rPr>
        <w:t>– 2</w:t>
      </w:r>
      <w:r w:rsidRPr="00E1306B">
        <w:rPr>
          <w:rFonts w:cs="Arial"/>
          <w:b/>
          <w:color w:val="000000" w:themeColor="text1"/>
        </w:rPr>
        <w:t xml:space="preserve">.19)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3CF210C8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</w:t>
      </w:r>
      <w:r w:rsidR="008E2B47">
        <w:rPr>
          <w:rFonts w:cs="Arial"/>
          <w:b/>
          <w:color w:val="000000" w:themeColor="text1"/>
        </w:rPr>
        <w:t>– 2</w:t>
      </w:r>
      <w:r w:rsidRPr="00E1306B">
        <w:rPr>
          <w:rFonts w:cs="Arial"/>
          <w:b/>
          <w:color w:val="000000" w:themeColor="text1"/>
        </w:rPr>
        <w:t>.</w:t>
      </w:r>
      <w:r w:rsidR="00D46D07"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AC6CBFB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1F744D9F" w14:textId="31A974EE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9DE5C" w14:textId="77777777" w:rsidR="003E014A" w:rsidRDefault="003E014A">
      <w:r>
        <w:separator/>
      </w:r>
    </w:p>
  </w:endnote>
  <w:endnote w:type="continuationSeparator" w:id="0">
    <w:p w14:paraId="40B4F33B" w14:textId="77777777" w:rsidR="003E014A" w:rsidRDefault="003E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25016FE3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D43C5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43C5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28FA8090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43C5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43C5A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20F78" w14:textId="77777777" w:rsidR="003E014A" w:rsidRDefault="003E014A">
      <w:r>
        <w:separator/>
      </w:r>
    </w:p>
  </w:footnote>
  <w:footnote w:type="continuationSeparator" w:id="0">
    <w:p w14:paraId="3C8F102A" w14:textId="77777777" w:rsidR="003E014A" w:rsidRDefault="003E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010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241E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264D6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51D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014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274BF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2428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6FD4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449B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17B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19C2"/>
    <w:rsid w:val="008B25C9"/>
    <w:rsid w:val="008B45A7"/>
    <w:rsid w:val="008B5F17"/>
    <w:rsid w:val="008C2AC2"/>
    <w:rsid w:val="008C5131"/>
    <w:rsid w:val="008C57F5"/>
    <w:rsid w:val="008C6CE6"/>
    <w:rsid w:val="008D1F4A"/>
    <w:rsid w:val="008D6DCE"/>
    <w:rsid w:val="008D722F"/>
    <w:rsid w:val="008E282D"/>
    <w:rsid w:val="008E2B47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5952"/>
    <w:rsid w:val="009E7D5E"/>
    <w:rsid w:val="009F04EF"/>
    <w:rsid w:val="009F0952"/>
    <w:rsid w:val="009F5E3F"/>
    <w:rsid w:val="009F7784"/>
    <w:rsid w:val="009F778A"/>
    <w:rsid w:val="009F7E89"/>
    <w:rsid w:val="00A04B00"/>
    <w:rsid w:val="00A1375A"/>
    <w:rsid w:val="00A1445A"/>
    <w:rsid w:val="00A22650"/>
    <w:rsid w:val="00A24587"/>
    <w:rsid w:val="00A2672F"/>
    <w:rsid w:val="00A2770F"/>
    <w:rsid w:val="00A3063E"/>
    <w:rsid w:val="00A32F45"/>
    <w:rsid w:val="00A33BE0"/>
    <w:rsid w:val="00A3423B"/>
    <w:rsid w:val="00A43FBE"/>
    <w:rsid w:val="00A515E0"/>
    <w:rsid w:val="00A51C6E"/>
    <w:rsid w:val="00A52D79"/>
    <w:rsid w:val="00A57325"/>
    <w:rsid w:val="00A60D85"/>
    <w:rsid w:val="00A70B08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66C9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3C5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3508A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2654317D-06C0-4FF9-A2D4-854501BC2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F96616-498E-463B-BBA9-A9C6A223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169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Tjaša ZELENKO</cp:lastModifiedBy>
  <cp:revision>27</cp:revision>
  <cp:lastPrinted>2019-04-23T11:39:00Z</cp:lastPrinted>
  <dcterms:created xsi:type="dcterms:W3CDTF">2022-05-12T12:20:00Z</dcterms:created>
  <dcterms:modified xsi:type="dcterms:W3CDTF">2023-09-05T09:07:00Z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